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</w:p>
    <w:p>
      <w:pPr>
        <w:pStyle w:val="6"/>
        <w:widowControl/>
        <w:jc w:val="both"/>
        <w:rPr>
          <w:color w:val="0000FF"/>
          <w:lang w:val="ca"/>
        </w:rPr>
      </w:pP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es-ES"/>
        </w:rPr>
        <w:t xml:space="preserve">Setmana del 2 al 4 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 xml:space="preserve">de 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es-ES"/>
        </w:rPr>
        <w:t>Juny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 xml:space="preserve"> 2021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ca"/>
        </w:rPr>
        <w:t>Hola famílies</w:t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Aquesta setmana ha estat extraordinària.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Dilluns vam començar celebrant l’aniverari d’en Mateo, va fer tres anys dissabte i tot i que ho va celebrtar el cap de setmana amb amics i familiars encara li van quedar ganes de continuar la festa al Sol Solet.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bookmarkStart w:id="0" w:name="_GoBack"/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27940</wp:posOffset>
            </wp:positionV>
            <wp:extent cx="2898140" cy="2173605"/>
            <wp:effectExtent l="0" t="0" r="16510" b="17145"/>
            <wp:wrapSquare wrapText="bothSides"/>
            <wp:docPr id="1" name="Imagen 1" descr="PhotoCollage_20210614_11164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hotoCollage_20210614_1116449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Dimarts d’excursió a la granja. Quina emoció.!!! Per primera vegada en tot el curs vam poder anar. Ens va fer molt bon dia i allà vam poder veure molts animals: Vaques, paó, cabres, ovelles, porquets, gallines, conills.... i fins i tot vam pujar a sobre d’un poni que es deia Elvis. 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Tots i totes portavem un dinar bonissim i en acabar vam gaudir de tot el prat que teniem per jugar. A les tres de la tarda va venir en Josep, el granger i ens va donar una volta pels voltants de la granja amb tractor.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En acabar vàrem pujar al autocar per tornar cap a casa.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 La resta de la setmana hem continuat amb l’art. Aquesta vegada l’autor escollit ha estat Kandinsky.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Els jocs d’aigua també han estat molt presents aquesdta setmana tant al jardí com a la terrasseta.</w:t>
      </w:r>
    </w:p>
    <w:p>
      <w:pPr>
        <w:pStyle w:val="6"/>
        <w:widowControl/>
        <w:jc w:val="center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Bon cap de setmana!!!!</w:t>
      </w:r>
    </w:p>
    <w:p>
      <w:pPr>
        <w:pStyle w:val="6"/>
        <w:widowControl/>
        <w:numPr>
          <w:numId w:val="0"/>
        </w:numPr>
        <w:ind w:leftChars="0" w:right="0" w:rightChars="0"/>
        <w:jc w:val="both"/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  <w:t xml:space="preserve">Recordatoris varis: </w:t>
      </w:r>
    </w:p>
    <w:p>
      <w:pPr>
        <w:pStyle w:val="6"/>
        <w:widowControl/>
        <w:numPr>
          <w:ilvl w:val="0"/>
          <w:numId w:val="1"/>
        </w:numPr>
        <w:ind w:left="420" w:leftChars="0" w:right="0" w:rightChars="0" w:hanging="420" w:firstLineChars="0"/>
        <w:jc w:val="both"/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  <w:t>Cal que porteu una samarreta de màniga curta o tirants de cotó de color blanc.</w:t>
      </w:r>
    </w:p>
    <w:p>
      <w:pPr>
        <w:pStyle w:val="6"/>
        <w:widowControl/>
        <w:numPr>
          <w:ilvl w:val="0"/>
          <w:numId w:val="1"/>
        </w:numPr>
        <w:ind w:left="420" w:leftChars="0" w:right="0" w:rightChars="0" w:hanging="420" w:firstLineChars="0"/>
        <w:jc w:val="both"/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  <w:t>Âlbum i bossa de l’àlbum.</w:t>
      </w:r>
    </w:p>
    <w:p>
      <w:pPr>
        <w:pStyle w:val="6"/>
        <w:widowControl/>
        <w:numPr>
          <w:ilvl w:val="0"/>
          <w:numId w:val="1"/>
        </w:numPr>
        <w:ind w:left="420" w:leftChars="0" w:right="0" w:rightChars="0" w:hanging="420" w:firstLineChars="0"/>
        <w:jc w:val="both"/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  <w:t>Tovallola pels jocs d’aigua.</w:t>
      </w:r>
    </w:p>
    <w:p>
      <w:pPr>
        <w:pStyle w:val="6"/>
        <w:widowControl/>
        <w:numPr>
          <w:ilvl w:val="0"/>
          <w:numId w:val="1"/>
        </w:numPr>
        <w:ind w:left="420" w:leftChars="0" w:right="0" w:rightChars="0" w:hanging="420" w:firstLineChars="0"/>
        <w:jc w:val="both"/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b/>
          <w:bCs/>
          <w:sz w:val="24"/>
          <w:szCs w:val="24"/>
          <w:lang w:val="es-ES"/>
        </w:rPr>
        <w:t>Fulls de jornada intensiva.</w:t>
      </w: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75A77"/>
    <w:multiLevelType w:val="singleLevel"/>
    <w:tmpl w:val="DB675A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7B485F"/>
    <w:rsid w:val="0019281D"/>
    <w:rsid w:val="00254A24"/>
    <w:rsid w:val="00284890"/>
    <w:rsid w:val="002942E3"/>
    <w:rsid w:val="002B41BD"/>
    <w:rsid w:val="00303E15"/>
    <w:rsid w:val="00360AFE"/>
    <w:rsid w:val="003F47F2"/>
    <w:rsid w:val="00456B5E"/>
    <w:rsid w:val="004C59E1"/>
    <w:rsid w:val="004D1A1E"/>
    <w:rsid w:val="00594566"/>
    <w:rsid w:val="005C50D8"/>
    <w:rsid w:val="00700015"/>
    <w:rsid w:val="00720726"/>
    <w:rsid w:val="007A0021"/>
    <w:rsid w:val="007B1761"/>
    <w:rsid w:val="007B485F"/>
    <w:rsid w:val="007C2914"/>
    <w:rsid w:val="00806881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1EF761B0"/>
    <w:rsid w:val="1F2B0D42"/>
    <w:rsid w:val="27833025"/>
    <w:rsid w:val="305F710F"/>
    <w:rsid w:val="41676C2B"/>
    <w:rsid w:val="4D8A0B47"/>
    <w:rsid w:val="534355CD"/>
    <w:rsid w:val="55E15ACF"/>
    <w:rsid w:val="59D32365"/>
    <w:rsid w:val="69A54D9F"/>
    <w:rsid w:val="6D0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  <w:lang w:val="ca-ES"/>
    </w:rPr>
  </w:style>
  <w:style w:type="paragraph" w:customStyle="1" w:styleId="6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eastAsia="SimSun" w:cs="Calibri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E.B.Sol solet</Company>
  <Pages>2</Pages>
  <Words>156</Words>
  <Characters>861</Characters>
  <Lines>7</Lines>
  <Paragraphs>2</Paragraphs>
  <TotalTime>1</TotalTime>
  <ScaleCrop>false</ScaleCrop>
  <LinksUpToDate>false</LinksUpToDate>
  <CharactersWithSpaces>1015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2021-01-11T13:46:00Z</dcterms:created>
  <dc:creator>mercecampsvidal</dc:creator>
  <cp:lastModifiedBy>Lluna</cp:lastModifiedBy>
  <dcterms:modified xsi:type="dcterms:W3CDTF">2021-06-18T12:04:34Z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