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EE" w:rsidRDefault="00446FEE" w:rsidP="00446FEE">
      <w:pPr>
        <w:spacing w:line="360" w:lineRule="auto"/>
        <w:jc w:val="both"/>
        <w:rPr>
          <w:rFonts w:ascii="Century Gothic" w:hAnsi="Century Gothic"/>
          <w:b/>
          <w:color w:val="365F91" w:themeColor="accent1" w:themeShade="BF"/>
          <w:sz w:val="24"/>
          <w:szCs w:val="24"/>
        </w:rPr>
      </w:pPr>
      <w:r>
        <w:rPr>
          <w:rFonts w:ascii="Century Gothic" w:hAnsi="Century Gothic"/>
          <w:b/>
          <w:noProof/>
          <w:color w:val="365F91" w:themeColor="accent1" w:themeShade="BF"/>
          <w:sz w:val="24"/>
          <w:szCs w:val="24"/>
          <w:lang w:val="es-ES" w:eastAsia="es-ES"/>
        </w:rPr>
        <w:drawing>
          <wp:anchor distT="0" distB="0" distL="114300" distR="114300" simplePos="0" relativeHeight="251658240" behindDoc="0" locked="0" layoutInCell="1" allowOverlap="1">
            <wp:simplePos x="0" y="0"/>
            <wp:positionH relativeFrom="column">
              <wp:posOffset>-85090</wp:posOffset>
            </wp:positionH>
            <wp:positionV relativeFrom="paragraph">
              <wp:posOffset>-99695</wp:posOffset>
            </wp:positionV>
            <wp:extent cx="2630805" cy="2637155"/>
            <wp:effectExtent l="19050" t="0" r="0" b="0"/>
            <wp:wrapSquare wrapText="bothSides"/>
            <wp:docPr id="1" name="0 Imagen"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stretch>
                      <a:fillRect/>
                    </a:stretch>
                  </pic:blipFill>
                  <pic:spPr>
                    <a:xfrm>
                      <a:off x="0" y="0"/>
                      <a:ext cx="2630805" cy="2637155"/>
                    </a:xfrm>
                    <a:prstGeom prst="rect">
                      <a:avLst/>
                    </a:prstGeom>
                  </pic:spPr>
                </pic:pic>
              </a:graphicData>
            </a:graphic>
          </wp:anchor>
        </w:drawing>
      </w:r>
      <w:r w:rsidRPr="00446FEE">
        <w:rPr>
          <w:rFonts w:ascii="Century Gothic" w:hAnsi="Century Gothic"/>
          <w:b/>
          <w:color w:val="365F91" w:themeColor="accent1" w:themeShade="BF"/>
          <w:sz w:val="24"/>
          <w:szCs w:val="24"/>
        </w:rPr>
        <w:t>Dimarts 17 de novembre de</w:t>
      </w:r>
      <w:r>
        <w:rPr>
          <w:rFonts w:ascii="Century Gothic" w:hAnsi="Century Gothic"/>
          <w:b/>
          <w:color w:val="365F91" w:themeColor="accent1" w:themeShade="BF"/>
          <w:sz w:val="24"/>
          <w:szCs w:val="24"/>
        </w:rPr>
        <w:t xml:space="preserve"> </w:t>
      </w:r>
      <w:r w:rsidRPr="00446FEE">
        <w:rPr>
          <w:rFonts w:ascii="Century Gothic" w:hAnsi="Century Gothic"/>
          <w:b/>
          <w:color w:val="365F91" w:themeColor="accent1" w:themeShade="BF"/>
          <w:sz w:val="24"/>
          <w:szCs w:val="24"/>
        </w:rPr>
        <w:t>2020</w:t>
      </w:r>
    </w:p>
    <w:p w:rsidR="00446FEE" w:rsidRPr="00446FEE" w:rsidRDefault="00446FEE" w:rsidP="00446FEE">
      <w:pPr>
        <w:spacing w:line="360" w:lineRule="auto"/>
        <w:jc w:val="both"/>
        <w:rPr>
          <w:rFonts w:ascii="Century Gothic" w:hAnsi="Century Gothic"/>
          <w:sz w:val="24"/>
          <w:szCs w:val="24"/>
        </w:rPr>
      </w:pPr>
      <w:r w:rsidRPr="00446FEE">
        <w:rPr>
          <w:rFonts w:ascii="Century Gothic" w:hAnsi="Century Gothic"/>
          <w:sz w:val="24"/>
          <w:szCs w:val="24"/>
        </w:rPr>
        <w:t>Bon dia famílies!</w:t>
      </w:r>
    </w:p>
    <w:p w:rsidR="00446FEE" w:rsidRDefault="00446FEE" w:rsidP="00446FEE">
      <w:pPr>
        <w:spacing w:line="360" w:lineRule="auto"/>
        <w:jc w:val="both"/>
        <w:rPr>
          <w:rFonts w:ascii="Century Gothic" w:hAnsi="Century Gothic"/>
          <w:sz w:val="24"/>
          <w:szCs w:val="24"/>
        </w:rPr>
      </w:pPr>
      <w:r w:rsidRPr="00446FEE">
        <w:rPr>
          <w:rFonts w:ascii="Century Gothic" w:hAnsi="Century Gothic"/>
          <w:sz w:val="24"/>
          <w:szCs w:val="24"/>
        </w:rPr>
        <w:t xml:space="preserve">Avui en el jardí hem recollit una muntanya plena de fulles </w:t>
      </w:r>
      <w:r>
        <w:rPr>
          <w:rFonts w:ascii="Century Gothic" w:hAnsi="Century Gothic"/>
          <w:sz w:val="24"/>
          <w:szCs w:val="24"/>
        </w:rPr>
        <w:t>seques les hem amuntegat i venia de gust fer-les volar pels aires, quin riure! Plovien fulles de tardor...</w:t>
      </w:r>
    </w:p>
    <w:p w:rsidR="00446FEE" w:rsidRDefault="007620A8" w:rsidP="00446FEE">
      <w:pPr>
        <w:spacing w:line="360" w:lineRule="auto"/>
        <w:jc w:val="both"/>
        <w:rPr>
          <w:rFonts w:ascii="Century Gothic" w:hAnsi="Century Gothic"/>
          <w:sz w:val="24"/>
          <w:szCs w:val="24"/>
        </w:rPr>
      </w:pPr>
      <w:r>
        <w:rPr>
          <w:rFonts w:ascii="Century Gothic" w:hAnsi="Century Gothic"/>
          <w:noProof/>
          <w:sz w:val="24"/>
          <w:szCs w:val="24"/>
          <w:lang w:val="es-ES" w:eastAsia="es-ES"/>
        </w:rPr>
        <w:drawing>
          <wp:anchor distT="0" distB="0" distL="114300" distR="114300" simplePos="0" relativeHeight="251659264" behindDoc="0" locked="0" layoutInCell="1" allowOverlap="1">
            <wp:simplePos x="0" y="0"/>
            <wp:positionH relativeFrom="column">
              <wp:posOffset>3589020</wp:posOffset>
            </wp:positionH>
            <wp:positionV relativeFrom="paragraph">
              <wp:posOffset>1167765</wp:posOffset>
            </wp:positionV>
            <wp:extent cx="2935605" cy="2941955"/>
            <wp:effectExtent l="19050" t="0" r="0" b="0"/>
            <wp:wrapSquare wrapText="bothSides"/>
            <wp:docPr id="3" name="1 Imagen"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stretch>
                      <a:fillRect/>
                    </a:stretch>
                  </pic:blipFill>
                  <pic:spPr>
                    <a:xfrm>
                      <a:off x="0" y="0"/>
                      <a:ext cx="2935605" cy="2941955"/>
                    </a:xfrm>
                    <a:prstGeom prst="rect">
                      <a:avLst/>
                    </a:prstGeom>
                  </pic:spPr>
                </pic:pic>
              </a:graphicData>
            </a:graphic>
          </wp:anchor>
        </w:drawing>
      </w:r>
      <w:r w:rsidR="00446FEE">
        <w:rPr>
          <w:rFonts w:ascii="Century Gothic" w:hAnsi="Century Gothic"/>
          <w:sz w:val="24"/>
          <w:szCs w:val="24"/>
        </w:rPr>
        <w:t xml:space="preserve">Més tard hem pujat a dalt, i mentres esmorzàvem poma </w:t>
      </w:r>
      <w:r w:rsidR="00B552F2">
        <w:rPr>
          <w:rFonts w:ascii="Century Gothic" w:hAnsi="Century Gothic"/>
          <w:sz w:val="24"/>
          <w:szCs w:val="24"/>
        </w:rPr>
        <w:t xml:space="preserve">hem explicat </w:t>
      </w:r>
      <w:r w:rsidR="00446FEE">
        <w:rPr>
          <w:rFonts w:ascii="Century Gothic" w:hAnsi="Century Gothic"/>
          <w:sz w:val="24"/>
          <w:szCs w:val="24"/>
        </w:rPr>
        <w:t xml:space="preserve">que </w:t>
      </w:r>
      <w:r w:rsidR="00B552F2">
        <w:rPr>
          <w:rFonts w:ascii="Century Gothic" w:hAnsi="Century Gothic"/>
          <w:sz w:val="24"/>
          <w:szCs w:val="24"/>
        </w:rPr>
        <w:t>hi havia novetats. Hem posat nous materials no estructurat de construccions i mini mons. Ens semblen una meravella per l’expressió del joc simbòlic lliure, hi ha infants que amb dues peces de l’arc de Sant Martí es feien uns patins, d’altres hi veien finestres on mirar l’horitzó</w:t>
      </w:r>
      <w:r>
        <w:rPr>
          <w:rFonts w:ascii="Century Gothic" w:hAnsi="Century Gothic"/>
          <w:sz w:val="24"/>
          <w:szCs w:val="24"/>
        </w:rPr>
        <w:t>,</w:t>
      </w:r>
      <w:r w:rsidR="00B552F2">
        <w:rPr>
          <w:rFonts w:ascii="Century Gothic" w:hAnsi="Century Gothic"/>
          <w:sz w:val="24"/>
          <w:szCs w:val="24"/>
        </w:rPr>
        <w:t xml:space="preserve"> hi ha qui posa</w:t>
      </w:r>
      <w:r>
        <w:rPr>
          <w:rFonts w:ascii="Century Gothic" w:hAnsi="Century Gothic"/>
          <w:sz w:val="24"/>
          <w:szCs w:val="24"/>
        </w:rPr>
        <w:t>va</w:t>
      </w:r>
      <w:r w:rsidR="00B552F2">
        <w:rPr>
          <w:rFonts w:ascii="Century Gothic" w:hAnsi="Century Gothic"/>
          <w:sz w:val="24"/>
          <w:szCs w:val="24"/>
        </w:rPr>
        <w:t xml:space="preserve"> tots el mini mons </w:t>
      </w:r>
      <w:r>
        <w:rPr>
          <w:rFonts w:ascii="Century Gothic" w:hAnsi="Century Gothic"/>
          <w:sz w:val="24"/>
          <w:szCs w:val="24"/>
        </w:rPr>
        <w:t>en fila i sobre una fusta simulava que viatjaven en tren...</w:t>
      </w:r>
    </w:p>
    <w:p w:rsidR="007620A8" w:rsidRDefault="007620A8" w:rsidP="00446FEE">
      <w:pPr>
        <w:spacing w:line="360" w:lineRule="auto"/>
        <w:jc w:val="both"/>
        <w:rPr>
          <w:rFonts w:ascii="Century Gothic" w:hAnsi="Century Gothic"/>
          <w:sz w:val="24"/>
          <w:szCs w:val="24"/>
        </w:rPr>
      </w:pPr>
      <w:r>
        <w:rPr>
          <w:rFonts w:ascii="Century Gothic" w:hAnsi="Century Gothic"/>
          <w:sz w:val="24"/>
          <w:szCs w:val="24"/>
        </w:rPr>
        <w:t>Els nens i les nenes representen de manera real escenaris i contextos que tenen al seu cap i que són del seu interès. És una manera de fer real allò que passa per les seves ments, la qual cosa els interessa i els ronda per aquí dins.</w:t>
      </w:r>
    </w:p>
    <w:p w:rsidR="007620A8" w:rsidRDefault="007620A8" w:rsidP="00446FEE">
      <w:pPr>
        <w:spacing w:line="360" w:lineRule="auto"/>
        <w:jc w:val="both"/>
        <w:rPr>
          <w:rFonts w:ascii="Century Gothic" w:hAnsi="Century Gothic"/>
          <w:sz w:val="24"/>
          <w:szCs w:val="24"/>
        </w:rPr>
      </w:pPr>
      <w:r>
        <w:rPr>
          <w:rFonts w:ascii="Century Gothic" w:hAnsi="Century Gothic"/>
          <w:sz w:val="24"/>
          <w:szCs w:val="24"/>
        </w:rPr>
        <w:t>D’altres infants avui no han fet cas d’aquest tipus de material i han gaudit de joc més manipulatiu com el sorral de pa rallat, poder un altre dia el veuran més atractiu per fer-hi un escenari fantàstic.</w:t>
      </w:r>
    </w:p>
    <w:p w:rsidR="00446FEE" w:rsidRPr="007620A8" w:rsidRDefault="007620A8" w:rsidP="00446FEE">
      <w:pPr>
        <w:spacing w:line="360" w:lineRule="auto"/>
        <w:jc w:val="both"/>
        <w:rPr>
          <w:rFonts w:ascii="Century Gothic" w:hAnsi="Century Gothic"/>
          <w:sz w:val="24"/>
          <w:szCs w:val="24"/>
        </w:rPr>
      </w:pPr>
      <w:r>
        <w:rPr>
          <w:rFonts w:ascii="Century Gothic" w:hAnsi="Century Gothic"/>
          <w:sz w:val="24"/>
          <w:szCs w:val="24"/>
        </w:rPr>
        <w:t xml:space="preserve">Ens veiem virtualment a la reunió famílies! </w:t>
      </w:r>
    </w:p>
    <w:sectPr w:rsidR="00446FEE" w:rsidRPr="007620A8" w:rsidSect="007620A8">
      <w:pgSz w:w="16838" w:h="11906" w:orient="landscape"/>
      <w:pgMar w:top="1701"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hyphenationZone w:val="425"/>
  <w:drawingGridHorizontalSpacing w:val="110"/>
  <w:displayHorizontalDrawingGridEvery w:val="2"/>
  <w:characterSpacingControl w:val="doNotCompress"/>
  <w:compat/>
  <w:rsids>
    <w:rsidRoot w:val="00446FEE"/>
    <w:rsid w:val="00254A24"/>
    <w:rsid w:val="00284890"/>
    <w:rsid w:val="002B41BD"/>
    <w:rsid w:val="00303E15"/>
    <w:rsid w:val="00360AFE"/>
    <w:rsid w:val="003F47F2"/>
    <w:rsid w:val="00446FEE"/>
    <w:rsid w:val="00456B5E"/>
    <w:rsid w:val="004D1A1E"/>
    <w:rsid w:val="00594566"/>
    <w:rsid w:val="005C50D8"/>
    <w:rsid w:val="00720726"/>
    <w:rsid w:val="007620A8"/>
    <w:rsid w:val="007A0021"/>
    <w:rsid w:val="007B1761"/>
    <w:rsid w:val="007C2914"/>
    <w:rsid w:val="00852EA5"/>
    <w:rsid w:val="00892B12"/>
    <w:rsid w:val="008C2102"/>
    <w:rsid w:val="009A70FE"/>
    <w:rsid w:val="00A22AAA"/>
    <w:rsid w:val="00AD1B79"/>
    <w:rsid w:val="00B552F2"/>
    <w:rsid w:val="00BD2BAB"/>
    <w:rsid w:val="00C1043D"/>
    <w:rsid w:val="00C65DAC"/>
    <w:rsid w:val="00CF727C"/>
    <w:rsid w:val="00D57409"/>
    <w:rsid w:val="00D61BBB"/>
    <w:rsid w:val="00E62BB1"/>
    <w:rsid w:val="00E87BBE"/>
    <w:rsid w:val="00F325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A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FEE"/>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E.B.Sol solet</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mercecampsvidal</dc:creator>
  <cp:keywords/>
  <dc:description/>
  <cp:lastModifiedBy>mercecampsvidal</cp:lastModifiedBy>
  <cp:revision>1</cp:revision>
  <dcterms:created xsi:type="dcterms:W3CDTF">2020-11-17T13:48:00Z</dcterms:created>
  <dcterms:modified xsi:type="dcterms:W3CDTF">2020-11-17T14:16:00Z</dcterms:modified>
</cp:coreProperties>
</file>